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4"/>
          <w:szCs w:val="44"/>
        </w:rPr>
      </w:pPr>
      <w:r>
        <w:rPr>
          <w:rFonts w:hint="eastAsia" w:ascii="黑体" w:hAnsi="黑体" w:eastAsia="黑体" w:cs="黑体"/>
          <w:b/>
          <w:bCs/>
          <w:sz w:val="44"/>
          <w:szCs w:val="44"/>
        </w:rPr>
        <w:t>新校区建设大事记</w:t>
      </w:r>
      <w:bookmarkStart w:id="0" w:name="_GoBack"/>
      <w:bookmarkEnd w:id="0"/>
    </w:p>
    <w:p>
      <w:pPr>
        <w:ind w:firstLine="3220" w:firstLineChars="729"/>
        <w:rPr>
          <w:sz w:val="44"/>
          <w:szCs w:val="44"/>
        </w:rPr>
      </w:pPr>
      <w:r>
        <w:rPr>
          <w:rFonts w:hint="eastAsia" w:ascii="黑体" w:hAnsi="黑体" w:eastAsia="黑体" w:cs="黑体"/>
          <w:b/>
          <w:bCs/>
          <w:sz w:val="44"/>
          <w:szCs w:val="44"/>
        </w:rPr>
        <w:t>2007年</w:t>
      </w:r>
    </w:p>
    <w:p>
      <w:pPr>
        <w:rPr>
          <w:rFonts w:ascii="仿宋_GB2312" w:hAnsi="仿宋_GB2312" w:eastAsia="仿宋_GB2312" w:cs="仿宋_GB2312"/>
          <w:color w:val="FF0000"/>
          <w:sz w:val="28"/>
          <w:szCs w:val="28"/>
        </w:rPr>
      </w:pPr>
      <w:r>
        <w:rPr>
          <w:rFonts w:hint="eastAsia" w:ascii="仿宋_GB2312" w:hAnsi="仿宋_GB2312" w:eastAsia="仿宋_GB2312" w:cs="仿宋_GB2312"/>
          <w:b/>
          <w:bCs/>
          <w:sz w:val="28"/>
          <w:szCs w:val="28"/>
        </w:rPr>
        <w:t xml:space="preserve">2月10日 我校向省教育厅提交建设新校区的请示 </w:t>
      </w:r>
      <w:r>
        <w:rPr>
          <w:rFonts w:hint="eastAsia" w:ascii="仿宋_GB2312" w:hAnsi="仿宋_GB2312" w:eastAsia="仿宋_GB2312" w:cs="仿宋_GB2312"/>
          <w:sz w:val="28"/>
          <w:szCs w:val="28"/>
        </w:rPr>
        <w:t>我校向河南省教育厅提交文件《郑州铁路职业技术学院搬迁至郑州市郑开大道职教园区建设新校区的请示》（郑铁学院报〔2007〕5号），申请在郑州市郑开大道职教园区征地1000亩，建设新校区。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3月1日 学校2007年度工作要点列入新校区建设工作  </w:t>
      </w:r>
      <w:r>
        <w:rPr>
          <w:rFonts w:hint="eastAsia" w:ascii="仿宋_GB2312" w:hAnsi="仿宋_GB2312" w:eastAsia="仿宋_GB2312" w:cs="仿宋_GB2312"/>
          <w:sz w:val="28"/>
          <w:szCs w:val="28"/>
        </w:rPr>
        <w:t>学校下发文件《关于印发&lt;郑州铁路职业技术学院2007年度工作要点&gt;的通知》（郑铁学院党〔2007〕11号）,在工作要点中提出：采取措施，开始新校区建设工作，成立征地办公室，完成新校区土地购置及建设规划工作，力争年底前动工建设。文件明确新校区建设工作由党委书记王清义、院长穆瑞杰、主管副院长李卫国负责，后勤基建部门负责人为直接责任人。</w:t>
      </w:r>
    </w:p>
    <w:p>
      <w:pPr>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3月6日 </w:t>
      </w:r>
      <w:r>
        <w:rPr>
          <w:rFonts w:hint="eastAsia" w:ascii="仿宋_GB2312" w:hAnsi="宋体" w:eastAsia="仿宋_GB2312" w:cs="宋体"/>
          <w:b/>
          <w:bCs/>
          <w:kern w:val="0"/>
          <w:sz w:val="28"/>
          <w:szCs w:val="28"/>
        </w:rPr>
        <w:t xml:space="preserve">学校成立新校区征地办公室 </w:t>
      </w:r>
      <w:r>
        <w:rPr>
          <w:rFonts w:hint="eastAsia" w:ascii="仿宋_GB2312" w:hAnsi="仿宋_GB2312" w:eastAsia="仿宋_GB2312" w:cs="仿宋_GB2312"/>
          <w:sz w:val="28"/>
          <w:szCs w:val="28"/>
        </w:rPr>
        <w:t>学校下发文件《郑州铁路职业技术学院关于成立临时机构的通知》（郑铁学院党〔2007〕17号）、《关于陶乃彬、高海瑞同志的任免通知》（郑铁学院党〔2007〕18号），决定成立新校区征地办公室，任命高海瑞同志为新校区征地办公室主任（正处级）。</w:t>
      </w:r>
    </w:p>
    <w:p>
      <w:pPr>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12月</w:t>
      </w:r>
      <w:r>
        <w:rPr>
          <w:rFonts w:hint="eastAsia" w:ascii="仿宋_GB2312" w:hAnsi="仿宋_GB2312" w:eastAsia="仿宋_GB2312" w:cs="宋体"/>
          <w:b/>
          <w:kern w:val="0"/>
          <w:sz w:val="28"/>
          <w:szCs w:val="27"/>
        </w:rPr>
        <w:t>15日</w:t>
      </w:r>
      <w:r>
        <w:rPr>
          <w:rFonts w:hint="eastAsia" w:ascii="仿宋_GB2312" w:hAnsi="仿宋_GB2312" w:eastAsia="仿宋_GB2312" w:cs="宋体"/>
          <w:kern w:val="0"/>
          <w:sz w:val="28"/>
          <w:szCs w:val="27"/>
        </w:rPr>
        <w:t xml:space="preserve"> </w:t>
      </w:r>
      <w:r>
        <w:rPr>
          <w:rFonts w:ascii="仿宋_GB2312" w:hAnsi="仿宋_GB2312" w:eastAsia="仿宋_GB2312" w:cs="宋体"/>
          <w:b/>
          <w:kern w:val="0"/>
          <w:sz w:val="28"/>
          <w:szCs w:val="27"/>
        </w:rPr>
        <w:t>学院工会组织会员代表</w:t>
      </w:r>
      <w:r>
        <w:rPr>
          <w:rFonts w:hint="eastAsia" w:ascii="仿宋_GB2312" w:hAnsi="仿宋_GB2312" w:eastAsia="仿宋_GB2312" w:cs="宋体"/>
          <w:b/>
          <w:kern w:val="0"/>
          <w:sz w:val="28"/>
          <w:szCs w:val="27"/>
        </w:rPr>
        <w:t>查看学校</w:t>
      </w:r>
      <w:r>
        <w:rPr>
          <w:rFonts w:ascii="仿宋_GB2312" w:hAnsi="仿宋_GB2312" w:eastAsia="仿宋_GB2312" w:cs="宋体"/>
          <w:b/>
          <w:kern w:val="0"/>
          <w:sz w:val="28"/>
          <w:szCs w:val="27"/>
        </w:rPr>
        <w:t>新选校址</w:t>
      </w:r>
      <w:r>
        <w:rPr>
          <w:rFonts w:hint="eastAsia" w:ascii="仿宋_GB2312" w:hAnsi="仿宋_GB2312" w:eastAsia="仿宋_GB2312" w:cs="宋体"/>
          <w:b/>
          <w:kern w:val="0"/>
          <w:sz w:val="28"/>
          <w:szCs w:val="27"/>
        </w:rPr>
        <w:t xml:space="preserve">  </w:t>
      </w:r>
      <w:r>
        <w:rPr>
          <w:rFonts w:hint="eastAsia" w:ascii="仿宋_GB2312" w:hAnsi="仿宋_GB2312" w:eastAsia="仿宋_GB2312" w:cs="宋体"/>
          <w:kern w:val="0"/>
          <w:sz w:val="28"/>
          <w:szCs w:val="28"/>
        </w:rPr>
        <w:t>在学院工会主席吴新云的带领下，工会会员代表到新校区现场巡视。学校新校区选址位于中牟县境内，郑汴产业带职教园区，距老校区27公里。</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12月22日 我校新校区征地工作圆满完成</w:t>
      </w:r>
      <w:r>
        <w:rPr>
          <w:rFonts w:hint="eastAsia" w:ascii="黑体" w:hAnsi="黑体" w:eastAsia="黑体"/>
          <w:b/>
          <w:bCs/>
          <w:sz w:val="28"/>
          <w:szCs w:val="28"/>
        </w:rPr>
        <w:t xml:space="preserve">  </w:t>
      </w:r>
      <w:r>
        <w:rPr>
          <w:rFonts w:hint="eastAsia" w:ascii="仿宋_GB2312" w:hAnsi="仿宋_GB2312" w:eastAsia="仿宋_GB2312" w:cs="仿宋_GB2312"/>
          <w:sz w:val="28"/>
          <w:szCs w:val="28"/>
        </w:rPr>
        <w:t>我校新校区征地签约仪式在郑州市郑汴产业带管理委员会会议室举行，郑汴产业带管理委员会常务副主任王竹强、学校党委书记王清义等领导出席签约仪式，学校办公室主任徐宏平、新校区征地办公室主任高海瑞参加了签字仪式，学校副院长李卫国和郑汴产业带管理委员会副主任周智敏代表双方在协议书上签字，确认我校在郑汴产业带白沙组团内职教园区，征地720亩，建设新校区。规划在郑开大道以北1.7公里处，前程路以东、龙阳西路以西、凤阳路以北、豫兴大道以南。</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Ђˎ̥">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6163C"/>
    <w:rsid w:val="0F880222"/>
    <w:rsid w:val="33A535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要点正文"/>
    <w:basedOn w:val="1"/>
    <w:qFormat/>
    <w:uiPriority w:val="0"/>
    <w:pPr>
      <w:widowControl/>
      <w:spacing w:line="520" w:lineRule="exact"/>
      <w:ind w:firstLine="600" w:firstLineChars="200"/>
    </w:pPr>
    <w:rPr>
      <w:rFonts w:ascii="仿宋_GB2312" w:hAnsi="宋体" w:eastAsia="仿宋_GB2312" w:cs="宋体"/>
      <w:bCs/>
      <w:color w:val="000000"/>
      <w:kern w:val="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2016-07-06T08:38:09Z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