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96"/>
        </w:tabs>
        <w:spacing w:before="210" w:line="222" w:lineRule="auto"/>
        <w:outlineLvl w:val="0"/>
        <w:rPr>
          <w:rFonts w:ascii="仿宋" w:hAnsi="仿宋" w:eastAsia="仿宋" w:cs="仿宋"/>
          <w:sz w:val="31"/>
          <w:szCs w:val="31"/>
          <w:u w:val="single"/>
        </w:rPr>
      </w:pPr>
      <w:r>
        <w:rPr>
          <w:rFonts w:hint="eastAsia" w:ascii="楷体" w:hAnsi="楷体" w:eastAsia="楷体" w:cs="Calibri"/>
          <w:color w:val="000000"/>
          <w:spacing w:val="7"/>
          <w:kern w:val="0"/>
          <w:sz w:val="31"/>
          <w:szCs w:val="31"/>
        </w:rPr>
        <w:t>附</w:t>
      </w:r>
      <w:r>
        <w:rPr>
          <w:rFonts w:hint="eastAsia" w:ascii="楷体" w:hAnsi="楷体" w:eastAsia="楷体" w:cs="Calibri"/>
          <w:color w:val="000000"/>
          <w:spacing w:val="4"/>
          <w:kern w:val="0"/>
          <w:sz w:val="31"/>
          <w:szCs w:val="31"/>
        </w:rPr>
        <w:t>件 2</w:t>
      </w:r>
    </w:p>
    <w:p>
      <w:pPr>
        <w:tabs>
          <w:tab w:val="left" w:pos="2996"/>
        </w:tabs>
        <w:spacing w:before="210" w:line="222" w:lineRule="auto"/>
        <w:ind w:left="136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/>
        </w:rPr>
        <w:tab/>
      </w:r>
      <w:r>
        <w:rPr>
          <w:rFonts w:hint="eastAsia" w:ascii="仿宋" w:hAnsi="仿宋" w:eastAsia="仿宋" w:cs="仿宋"/>
          <w:spacing w:val="12"/>
          <w:sz w:val="31"/>
          <w:szCs w:val="31"/>
        </w:rPr>
        <w:t>书</w:t>
      </w:r>
      <w:r>
        <w:rPr>
          <w:rFonts w:ascii="仿宋" w:hAnsi="仿宋" w:eastAsia="仿宋" w:cs="仿宋"/>
          <w:spacing w:val="9"/>
          <w:sz w:val="31"/>
          <w:szCs w:val="31"/>
        </w:rPr>
        <w:t>院团总支暑期社会实践队伍统计表</w:t>
      </w:r>
    </w:p>
    <w:p>
      <w:pPr>
        <w:spacing w:line="16" w:lineRule="exact"/>
      </w:pPr>
    </w:p>
    <w:tbl>
      <w:tblPr>
        <w:tblStyle w:val="4"/>
        <w:tblW w:w="98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843"/>
        <w:gridCol w:w="2013"/>
        <w:gridCol w:w="1112"/>
        <w:gridCol w:w="1202"/>
        <w:gridCol w:w="1097"/>
        <w:gridCol w:w="1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74" w:type="dxa"/>
          </w:tcPr>
          <w:p>
            <w:pPr>
              <w:spacing w:before="196" w:line="228" w:lineRule="auto"/>
              <w:ind w:left="1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序</w:t>
            </w:r>
            <w:r>
              <w:rPr>
                <w:rFonts w:ascii="仿宋" w:hAnsi="仿宋" w:eastAsia="仿宋" w:cs="仿宋"/>
                <w:spacing w:val="-1"/>
                <w:sz w:val="31"/>
                <w:szCs w:val="31"/>
              </w:rPr>
              <w:t>号</w:t>
            </w:r>
          </w:p>
        </w:tc>
        <w:tc>
          <w:tcPr>
            <w:tcW w:w="1843" w:type="dxa"/>
          </w:tcPr>
          <w:p>
            <w:pPr>
              <w:spacing w:before="230" w:line="222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队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伍名称</w:t>
            </w:r>
          </w:p>
        </w:tc>
        <w:tc>
          <w:tcPr>
            <w:tcW w:w="2013" w:type="dxa"/>
          </w:tcPr>
          <w:p>
            <w:pPr>
              <w:spacing w:before="229" w:line="223" w:lineRule="auto"/>
              <w:ind w:left="1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践主题</w:t>
            </w:r>
          </w:p>
        </w:tc>
        <w:tc>
          <w:tcPr>
            <w:tcW w:w="1112" w:type="dxa"/>
          </w:tcPr>
          <w:p>
            <w:pPr>
              <w:spacing w:before="229" w:line="578" w:lineRule="exact"/>
              <w:ind w:left="1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position w:val="22"/>
                <w:sz w:val="28"/>
                <w:szCs w:val="28"/>
              </w:rPr>
              <w:t>组队</w:t>
            </w:r>
          </w:p>
          <w:p>
            <w:pPr>
              <w:spacing w:before="1" w:line="223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形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式</w:t>
            </w:r>
          </w:p>
        </w:tc>
        <w:tc>
          <w:tcPr>
            <w:tcW w:w="1202" w:type="dxa"/>
          </w:tcPr>
          <w:p>
            <w:pPr>
              <w:spacing w:before="229" w:line="578" w:lineRule="exact"/>
              <w:ind w:left="1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2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22"/>
                <w:sz w:val="28"/>
                <w:szCs w:val="28"/>
              </w:rPr>
              <w:t>践</w:t>
            </w:r>
          </w:p>
          <w:p>
            <w:pPr>
              <w:spacing w:line="224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地点</w:t>
            </w:r>
          </w:p>
        </w:tc>
        <w:tc>
          <w:tcPr>
            <w:tcW w:w="1097" w:type="dxa"/>
          </w:tcPr>
          <w:p>
            <w:pPr>
              <w:spacing w:before="229" w:line="578" w:lineRule="exact"/>
              <w:ind w:left="1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position w:val="22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11"/>
                <w:position w:val="22"/>
                <w:sz w:val="28"/>
                <w:szCs w:val="28"/>
              </w:rPr>
              <w:t>践</w:t>
            </w:r>
          </w:p>
          <w:p>
            <w:pPr>
              <w:spacing w:before="1" w:line="223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9"/>
                <w:sz w:val="28"/>
                <w:szCs w:val="28"/>
              </w:rPr>
              <w:t>日</w:t>
            </w:r>
            <w:r>
              <w:rPr>
                <w:rFonts w:ascii="仿宋" w:hAnsi="仿宋" w:eastAsia="仿宋" w:cs="仿宋"/>
                <w:spacing w:val="-38"/>
                <w:sz w:val="28"/>
                <w:szCs w:val="28"/>
              </w:rPr>
              <w:t>期</w:t>
            </w:r>
          </w:p>
        </w:tc>
        <w:tc>
          <w:tcPr>
            <w:tcW w:w="1694" w:type="dxa"/>
          </w:tcPr>
          <w:p>
            <w:pPr>
              <w:spacing w:before="231" w:line="583" w:lineRule="exact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position w:val="22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2"/>
                <w:position w:val="22"/>
                <w:sz w:val="28"/>
                <w:szCs w:val="28"/>
              </w:rPr>
              <w:t>导老师</w:t>
            </w:r>
          </w:p>
          <w:p>
            <w:pPr>
              <w:spacing w:before="1" w:line="222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17"/>
                <w:sz w:val="28"/>
                <w:szCs w:val="28"/>
              </w:rPr>
              <w:t>限 3 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4" w:type="dxa"/>
          </w:tcPr>
          <w:p>
            <w:pPr>
              <w:spacing w:before="247" w:line="185" w:lineRule="auto"/>
              <w:ind w:left="1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201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11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20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09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94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4" w:type="dxa"/>
          </w:tcPr>
          <w:p>
            <w:pPr>
              <w:spacing w:before="250" w:line="184" w:lineRule="auto"/>
              <w:ind w:left="1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201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11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20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09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94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4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84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201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11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20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09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94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74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84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201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11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20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09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94" w:type="dxa"/>
          </w:tcPr>
          <w:p>
            <w:pPr>
              <w:rPr>
                <w:rFonts w:cs="Arial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74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84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2013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11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202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097" w:type="dxa"/>
          </w:tcPr>
          <w:p>
            <w:pPr>
              <w:rPr>
                <w:rFonts w:cs="Arial" w:eastAsiaTheme="minorEastAsia"/>
              </w:rPr>
            </w:pPr>
          </w:p>
        </w:tc>
        <w:tc>
          <w:tcPr>
            <w:tcW w:w="1694" w:type="dxa"/>
          </w:tcPr>
          <w:p>
            <w:pPr>
              <w:rPr>
                <w:rFonts w:cs="Arial" w:eastAsiaTheme="minorEastAsia"/>
              </w:rPr>
            </w:pPr>
          </w:p>
        </w:tc>
      </w:tr>
    </w:tbl>
    <w:p>
      <w:pPr>
        <w:spacing w:before="284" w:line="588" w:lineRule="exact"/>
        <w:ind w:left="240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17"/>
          <w:position w:val="29"/>
          <w:sz w:val="24"/>
        </w:rPr>
        <w:t>注</w:t>
      </w:r>
      <w:r>
        <w:rPr>
          <w:rFonts w:ascii="仿宋" w:hAnsi="仿宋" w:eastAsia="仿宋" w:cs="仿宋"/>
          <w:spacing w:val="-14"/>
          <w:position w:val="29"/>
          <w:sz w:val="24"/>
        </w:rPr>
        <w:t>：1.各社会实践队伍，应做好精心组织，做好活动全程资料的记录、存档，原则上每队应不</w:t>
      </w:r>
    </w:p>
    <w:p>
      <w:pPr>
        <w:spacing w:before="1" w:line="230" w:lineRule="auto"/>
        <w:ind w:left="235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20"/>
          <w:sz w:val="24"/>
        </w:rPr>
        <w:t>少于</w:t>
      </w:r>
      <w:r>
        <w:rPr>
          <w:rFonts w:ascii="仿宋" w:hAnsi="仿宋" w:eastAsia="仿宋" w:cs="仿宋"/>
          <w:spacing w:val="-12"/>
          <w:sz w:val="24"/>
        </w:rPr>
        <w:t xml:space="preserve"> </w:t>
      </w:r>
      <w:r>
        <w:rPr>
          <w:rFonts w:ascii="仿宋" w:hAnsi="仿宋" w:eastAsia="仿宋" w:cs="仿宋"/>
          <w:spacing w:val="-10"/>
          <w:sz w:val="24"/>
        </w:rPr>
        <w:t>2篇活动宣传稿件，结束后提交团队实践总结或成果 1 份。</w:t>
      </w:r>
    </w:p>
    <w:p>
      <w:pPr>
        <w:spacing w:line="271" w:lineRule="auto"/>
        <w:rPr>
          <w:sz w:val="24"/>
        </w:rPr>
      </w:pPr>
    </w:p>
    <w:p>
      <w:pPr>
        <w:spacing w:before="65" w:line="230" w:lineRule="auto"/>
        <w:ind w:left="231"/>
        <w:rPr>
          <w:rFonts w:ascii="仿宋" w:hAnsi="仿宋" w:eastAsia="仿宋" w:cs="仿宋"/>
          <w:sz w:val="24"/>
        </w:rPr>
        <w:sectPr>
          <w:footerReference r:id="rId3" w:type="default"/>
          <w:pgSz w:w="11910" w:h="16840"/>
          <w:pgMar w:top="2098" w:right="1418" w:bottom="1985" w:left="1418" w:header="0" w:footer="718" w:gutter="0"/>
          <w:cols w:space="720" w:num="1"/>
          <w:docGrid w:linePitch="286" w:charSpace="0"/>
        </w:sectPr>
      </w:pPr>
      <w:r>
        <w:rPr>
          <w:rFonts w:ascii="仿宋" w:hAnsi="仿宋" w:eastAsia="仿宋" w:cs="仿宋"/>
          <w:spacing w:val="12"/>
          <w:sz w:val="24"/>
        </w:rPr>
        <w:t>2</w:t>
      </w:r>
      <w:r>
        <w:rPr>
          <w:rFonts w:ascii="仿宋" w:hAnsi="仿宋" w:eastAsia="仿宋" w:cs="仿宋"/>
          <w:spacing w:val="7"/>
          <w:sz w:val="24"/>
        </w:rPr>
        <w:t>.请将本表于</w:t>
      </w:r>
      <w:r>
        <w:rPr>
          <w:rFonts w:hint="eastAsia" w:ascii="仿宋" w:hAnsi="仿宋" w:eastAsia="仿宋" w:cs="仿宋"/>
          <w:spacing w:val="7"/>
          <w:sz w:val="24"/>
        </w:rPr>
        <w:t>开学后两周内</w:t>
      </w:r>
      <w:r>
        <w:rPr>
          <w:rFonts w:ascii="仿宋" w:hAnsi="仿宋" w:eastAsia="仿宋" w:cs="仿宋"/>
          <w:spacing w:val="7"/>
          <w:sz w:val="24"/>
        </w:rPr>
        <w:t>报学校团委备案。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307"/>
      <w:rPr>
        <w:rFonts w:ascii="宋体" w:hAnsi="宋体" w:cs="宋体"/>
        <w:sz w:val="17"/>
        <w:szCs w:val="17"/>
      </w:rPr>
    </w:pPr>
    <w:r>
      <w:rPr>
        <w:rFonts w:ascii="宋体" w:hAnsi="宋体" w:cs="宋体"/>
        <w:spacing w:val="-6"/>
        <w:sz w:val="17"/>
        <w:szCs w:val="17"/>
      </w:rPr>
      <w:t>1</w:t>
    </w:r>
    <w:r>
      <w:rPr>
        <w:rFonts w:ascii="宋体" w:hAnsi="宋体" w:cs="宋体"/>
        <w:spacing w:val="-4"/>
        <w:sz w:val="17"/>
        <w:szCs w:val="17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NWVmMWNiNjVlYzQ3ZDVmOTAwY2Y5NTRlMGM2OWYifQ=="/>
  </w:docVars>
  <w:rsids>
    <w:rsidRoot w:val="00000000"/>
    <w:rsid w:val="4B59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143</Characters>
  <Lines>0</Lines>
  <Paragraphs>0</Paragraphs>
  <TotalTime>0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2022-06-08T11:19:17Z</dcterms:created>
  <dc:creator>Administrator</dc:creator>
  <cp:lastModifiedBy>WPS_1488785641</cp:lastModifiedBy>
  <dcterms:modified xsi:type="dcterms:W3CDTF">2022-06-08T11:26:56Z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23A0132E18E2471CA8BC5743D8D7E7B5</vt:lpwstr>
  </property>
</Properties>
</file>