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00" w:type="dxa"/>
        <w:tblInd w:w="-7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489"/>
        <w:gridCol w:w="249"/>
        <w:gridCol w:w="1369"/>
        <w:gridCol w:w="94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附件1：郑州铁路职业技术学院校级学生组织机构及岗位设置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团委直属工作部门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 xml:space="preserve">部门名称 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负责人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right"/>
              <w:textAlignment w:val="center"/>
              <w:rPr>
                <w:rFonts w:ascii="黑体" w:hAnsi="宋体" w:eastAsia="黑体" w:cs="黑体"/>
                <w:color w:val="000000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工作人员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综合事务部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5"/>
              <w:widowControl/>
              <w:spacing w:before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pStyle w:val="5"/>
              <w:widowControl/>
              <w:spacing w:before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在团委老师的指导下，负责整理起草各种文件。具体负责整理起草各种文件；负责各项材料汇编；负责部分新闻稿的撰写；负责宣讲团的招新和日常运营；联系广播站、影协的工作；联系礼仪队的工作；完成团委</w:t>
            </w:r>
            <w:r>
              <w:rPr>
                <w:rFonts w:hint="default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老师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ind w:right="116" w:firstLine="304" w:firstLineChars="100"/>
              <w:jc w:val="both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组织部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ind w:right="410"/>
              <w:jc w:val="righ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等线" w:hAnsi="等线" w:eastAsia="等线" w:cs="等线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具体负责“三会两制一课”制度的落实，团员发展、教育和管理，团干部的培养、教育、监督和考核等工作</w:t>
            </w:r>
            <w:r>
              <w:rPr>
                <w:rFonts w:hint="default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负责基层团组织建设和评比工作</w:t>
            </w:r>
            <w:r>
              <w:rPr>
                <w:rFonts w:hint="default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负责团内评优评</w:t>
            </w:r>
            <w:r>
              <w:rPr>
                <w:rFonts w:hint="default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先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、推荐优秀团员作为党的发展对象，协助开展党校工作</w:t>
            </w:r>
            <w:r>
              <w:rPr>
                <w:rFonts w:hint="default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负责团员青年的思想教育引领工作，开展主题团日、团校</w:t>
            </w:r>
            <w:r>
              <w:rPr>
                <w:rFonts w:hint="default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“青年马克思主义者培养工程”等工作；负责青年大学习工作</w:t>
            </w:r>
            <w:r>
              <w:rPr>
                <w:rFonts w:hint="default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积极配合团委老师以及其他部门的日常工作。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404"/>
              <w:ind w:right="116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宣传部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2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404"/>
              <w:ind w:right="41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 xml:space="preserve">   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5"/>
              <w:widowControl/>
              <w:spacing w:before="78"/>
              <w:ind w:left="21" w:right="-44"/>
              <w:jc w:val="both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团的宣传工作。具体负责党、团理论、方针政策的宣传，负责学校和团的各类大型活动的氛围营造和宣传制作，传递学校的管理决策以及与学生紧密相关的信息；配合开展团员思想教育和引领工作；完成团委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404"/>
              <w:ind w:right="116"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2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404"/>
              <w:ind w:right="41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  <w:t>完成社团年审注册、社团换届，负责统筹社团进行日常运作；组织开展社团文化艺术节和大学生科技文化艺术节；组织开展社团培训，督导社团日常工作，开办社团校园活动，丰富在校学生课余生活；协调各社团之间的关系，规范各社团的制度，调动各社团的积极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7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404"/>
              <w:ind w:right="11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实践发展部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404"/>
              <w:ind w:right="41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  <w:t>负责全校大学生社会实践与志愿服务活动的统筹规划；负责学生社会公益性活动的开展，提高学生的思想观念；负责组织协调院系“暑期三下乡”“返家乡”志愿服务活动；建立长期、固定的社会实践与志愿服务基地，定期组织开展大学生社会实践与志愿服务活动，并努力实现社会实践活动项目化、品牌化；组织和引导学生走向社会，参与各种社会实践活动，提高学生的社会实践能力，促使他们在实践中增长知识、能力；协助青年发展部完成“第二课程成绩单”工作；负责“团团微就业”</w:t>
            </w:r>
            <w:r>
              <w:rPr>
                <w:rFonts w:hint="default" w:ascii="仿宋_GB2312" w:hAnsi="仿宋_GB2312" w:eastAsia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  <w:t>“西部计划”“乡村振兴计划”等学生就业相关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  <w:t>工作</w:t>
            </w:r>
            <w:r>
              <w:rPr>
                <w:rFonts w:hint="eastAsia" w:ascii="仿宋_GB2312" w:hAnsi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8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青年媒体运营中心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both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全校青年媒体运营指导工作。利用媒体平台宣传党的方针、政策和书院党委、团委的文件精神；负责“网上共青团”建设，团委网站、微博、微信、QQ空间、青年之声等公众号的运营、维护和管理；负责校园广播、主持人选拔工作；指导影协工作开展；建设全校青年媒体运营的协同平台，开展信息共享、资源开发交流提升等工作；打造优秀文化传播产品，开展团员青年思想引导；负责建立网络信息员队伍，开展网络舆情监控，弘扬正能量；负责共青团和学生活动校内外宣传报道工作；完成团委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创新创业部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pStyle w:val="5"/>
              <w:widowControl/>
              <w:spacing w:before="31" w:line="505" w:lineRule="exact"/>
              <w:ind w:left="21" w:right="-44"/>
              <w:jc w:val="both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学生创新创业实践活动的策划与组织实施。宣传国家创新创业政策，开展高水平创新创业讲座、举办创新创业大赛等活动，进行学生创新创业意识教育；培育、孵化学生创新创业项目助力学生创新创业实践；加强与校外相关机构、社会团体、高校创业组织的联系，建立多渠道交流合作；协助学校职能部门做好就业、招聘等具体工作；完成团委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学生会组织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部门名称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负责人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工作人员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主席团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5人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集体负责学生会重大事项。组织带领全体学生会成员学习党的理论、主张，增强学生会对同学们政治引领的素质；负责开展丰富多彩的科技文体活动，搭建服务青年成长成才的平台；依法维护同学们的权益，反映同学们在学业发展、身心健康、社会融入等方面的诉求提高全心全意为同学服务的能力；落实学生代表大会制度加强基层学生组织建设，指导各书院学生会的具体工作。执行主席负责召集会议、牵头日常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办公室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主任1名，</w:t>
            </w:r>
          </w:p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副主任2名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配合主席团开展学生会工作。负责学生会日常事务的协调管理学生会文书、会务、考勤等工作；负责学生会工作落实情况的督导；负责团委和学生会的办公场所和档案、资产的管理，配合学校大型活动的开展；负责指导大学生活动中心运营专项志愿服务队和校礼仪队工作；指导各书院学生会办公室工作。完成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权益服务部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主要负责同学们的权益维护工作。建立和畅通学生民情民意反映渠道，建立学生和学校沟通反馈的长效机制，依法向学校职能部门和有关单位反映学生在学习、工作和生活中的困难，维护同学们的合法权益；负责接收同学们对学生管理、生活服务、后勤保障、学生组织成员作风等方面的投诉和建议，落实并进行反馈；负责组建调研队，开展学生动态的调查研究；负责指导共青团列车书吧专项志愿服务队对线下“青年之家”的运营工作；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文艺体育部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</w:t>
            </w: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主要负责组织开展丰富多彩的校园文体活动。负责迎新晚会、大学生科技文化艺术节、“体育嘉年华”“铁院杯”等校园品牌文体活动的组织开展，吸引和带领同学们走下网络、走出宿舍、走向操场参与文体活动，提升同学们的综合素质；负责指导各书院学生会文艺体育部工作；完成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3" w:hRule="atLeast"/>
        </w:trPr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青年发展部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部长1名，</w:t>
            </w:r>
          </w:p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副部长2名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pacing w:val="-10"/>
                <w:w w:val="95"/>
                <w:sz w:val="28"/>
                <w:szCs w:val="28"/>
              </w:rPr>
              <w:t>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  <w:t>主要</w:t>
            </w: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32"/>
                <w:szCs w:val="32"/>
                <w:lang w:val="en-US" w:eastAsia="zh-CN" w:bidi="ar-SA"/>
              </w:rPr>
              <w:t>负责“第二课堂成绩单”的组织、实施工作，配合团委推进学生素质教育；负责引导青年学生提升自身政治素养，结合时事；负责“青年之星”的评选工作，开展榜样学习活动，引导学生们树立自立自强、乐观自信的精神，争做担当民族复兴大任的时代新人；负责“读书月”活动的推动；负责配合教务处做好教务、考务等工作，听取收集同学们对教学的意见和建议，及时向教学管理部门和单位进行反馈;负责指导各书院学生会青年发展部工作；完成学生会主席团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14300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志愿服务组织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部门名称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负责人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utoSpaceDE w:val="0"/>
              <w:autoSpaceDN w:val="0"/>
              <w:jc w:val="center"/>
              <w:textAlignment w:val="center"/>
              <w:rPr>
                <w:rFonts w:ascii="黑体" w:hAnsi="宋体" w:eastAsia="黑体" w:cs="黑体"/>
                <w:color w:val="000000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32"/>
                <w:lang w:bidi="ar"/>
              </w:rPr>
              <w:t>工作职责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青年志愿者协会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3人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负责全校大学生社会实践与志愿服务活动的统筹规划、组织实施和评比表彰等工作。推进注册青年志愿者工作，建设全校青年志愿者队伍，强化培养和技能提升；建立长期、固定的社会实践与志愿服务基地，定期组织开展大学生社会实践与志愿服务活动，并努力实现社会实践活动项目化、品牌化；结合思想政治教育工作，着力提升活动的政治方向和育人功能；做好各院系志愿者工作的指导、监督和考核工作；完成团委交办的其他工作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 w:hRule="atLeast"/>
        </w:trPr>
        <w:tc>
          <w:tcPr>
            <w:tcW w:w="3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红十字会学生服务队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3人</w:t>
            </w:r>
          </w:p>
        </w:tc>
        <w:tc>
          <w:tcPr>
            <w:tcW w:w="9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在团委老师的指导下，发扬人道、博爱、奉献的精神，开展与红十字人道主义精神有关的思想教育、卫生与健康等相关知识教育；配合校医务室，围绕志愿服务、疾病预防、无偿献血等内容开展各种活动；负责普及卫生救护知识，开展卫生救护培训；完成校团委交办的其他任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widowControl/>
              <w:spacing w:before="31" w:line="505" w:lineRule="exact"/>
              <w:ind w:left="21" w:right="-44"/>
              <w:jc w:val="center"/>
              <w:rPr>
                <w:rFonts w:ascii="仿宋_GB2312" w:hAnsi="仿宋_GB2312" w:eastAsia="仿宋_GB2312" w:cs="仿宋_GB2312"/>
                <w:spacing w:val="-8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32"/>
                <w:szCs w:val="32"/>
              </w:rPr>
              <w:t>注：青年志愿者协会与红十字会学生服务队仅负责人为学生干部，其成员为青年志愿者。</w:t>
            </w:r>
          </w:p>
        </w:tc>
      </w:tr>
    </w:tbl>
    <w:p/>
    <w:sectPr>
      <w:pgSz w:w="16838" w:h="11906" w:orient="landscape"/>
      <w:pgMar w:top="1587" w:right="1984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jRiNGQ1ZjIwZjY0ZmU5OTE4ODQyODI0MjU1MmQifQ=="/>
  </w:docVars>
  <w:rsids>
    <w:rsidRoot w:val="133C5AB2"/>
    <w:rsid w:val="03F36E6D"/>
    <w:rsid w:val="04EF43C3"/>
    <w:rsid w:val="133C5AB2"/>
    <w:rsid w:val="160E6673"/>
    <w:rsid w:val="19A277FE"/>
    <w:rsid w:val="274719E5"/>
    <w:rsid w:val="2EFFAACE"/>
    <w:rsid w:val="448160DE"/>
    <w:rsid w:val="4CF520D9"/>
    <w:rsid w:val="5421528F"/>
    <w:rsid w:val="5C8479AB"/>
    <w:rsid w:val="5CFD7E74"/>
    <w:rsid w:val="5EBD3D5F"/>
    <w:rsid w:val="649B4E64"/>
    <w:rsid w:val="64E75A90"/>
    <w:rsid w:val="68805EE7"/>
    <w:rsid w:val="6A0C14D6"/>
    <w:rsid w:val="6B2F7D93"/>
    <w:rsid w:val="75555F4D"/>
    <w:rsid w:val="77435B00"/>
    <w:rsid w:val="7A590988"/>
    <w:rsid w:val="7ABD50F9"/>
    <w:rsid w:val="D7BDD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0"/>
    <w:pPr>
      <w:autoSpaceDE w:val="0"/>
      <w:autoSpaceDN w:val="0"/>
      <w:jc w:val="left"/>
    </w:pPr>
    <w:rPr>
      <w:rFonts w:ascii="Arial Unicode MS" w:hAnsi="Arial Unicode MS" w:eastAsia="Arial Unicode MS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2732</Words>
  <Characters>2733</Characters>
  <Lines>0</Lines>
  <Paragraphs>0</Paragraphs>
  <TotalTime>0</TotalTime>
  <ScaleCrop>false</ScaleCrop>
  <LinksUpToDate>false</LinksUpToDate>
  <CharactersWithSpaces>2743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2022-03-26T05:45:00Z</dcterms:created>
  <dc:creator>WPS_1488785641</dc:creator>
  <cp:lastModifiedBy>晗小檬</cp:lastModifiedBy>
  <dcterms:modified xsi:type="dcterms:W3CDTF">2023-03-05T22:27:04Z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5EBA4AA5C5DD4AE1A3CAF31D8B5F0F30</vt:lpwstr>
  </property>
</Properties>
</file>