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left="420" w:firstLine="0" w:firstLineChars="0"/>
        <w:jc w:val="left"/>
        <w:rPr>
          <w:rFonts w:hint="default" w:ascii="宋体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附件2</w:t>
      </w:r>
    </w:p>
    <w:p>
      <w:pPr>
        <w:pStyle w:val="5"/>
        <w:spacing w:line="520" w:lineRule="exact"/>
        <w:ind w:left="420" w:firstLine="0" w:firstLineChars="0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郑州铁路职业技术学院</w:t>
      </w:r>
    </w:p>
    <w:p>
      <w:pPr>
        <w:pStyle w:val="5"/>
        <w:spacing w:line="520" w:lineRule="exact"/>
        <w:ind w:left="420" w:firstLine="0" w:firstLineChars="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教学质量专项加分评价表</w:t>
      </w:r>
    </w:p>
    <w:bookmarkEnd w:id="0"/>
    <w:p>
      <w:pPr>
        <w:spacing w:line="480" w:lineRule="auto"/>
        <w:ind w:firstLine="207" w:firstLineChars="98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教学单位：</w:t>
      </w:r>
      <w:r>
        <w:rPr>
          <w:rFonts w:ascii="宋体" w:hAnsi="宋体"/>
          <w:b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b/>
          <w:color w:val="000000"/>
          <w:szCs w:val="21"/>
        </w:rPr>
        <w:t>教师姓名：</w:t>
      </w:r>
      <w:r>
        <w:rPr>
          <w:rFonts w:ascii="宋体" w:hAnsi="宋体"/>
          <w:b/>
          <w:color w:val="000000"/>
          <w:szCs w:val="21"/>
          <w:u w:val="single"/>
        </w:rPr>
        <w:t xml:space="preserve">               </w:t>
      </w:r>
    </w:p>
    <w:tbl>
      <w:tblPr>
        <w:tblStyle w:val="3"/>
        <w:tblpPr w:leftFromText="180" w:rightFromText="180" w:vertAnchor="text" w:horzAnchor="page" w:tblpX="1777" w:tblpY="1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821"/>
        <w:gridCol w:w="1929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评价内容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分值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参加教师教学能力竞赛获国家级1、2、3等奖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10、8、6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参加教师教学能力竞赛获省级1、2、3等奖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6、5、4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参加教师教学能力竞赛获厅级1、2、3等奖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3、2、1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参加教师教学能力竞赛获校级奖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pStyle w:val="2"/>
              <w:spacing w:line="360" w:lineRule="auto"/>
            </w:pPr>
            <w:r>
              <w:rPr>
                <w:rFonts w:hint="eastAsia"/>
              </w:rPr>
              <w:t>其他教育教学竞赛</w:t>
            </w:r>
            <w:r>
              <w:rPr>
                <w:rFonts w:hint="eastAsia"/>
                <w:color w:val="000000"/>
              </w:rPr>
              <w:t>获国家级1、2、3等奖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60" w:lineRule="auto"/>
            </w:pPr>
            <w:r>
              <w:rPr>
                <w:rFonts w:hint="eastAsia"/>
                <w:color w:val="000000"/>
              </w:rPr>
              <w:t>6、5、4</w:t>
            </w:r>
          </w:p>
        </w:tc>
        <w:tc>
          <w:tcPr>
            <w:tcW w:w="6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pStyle w:val="2"/>
              <w:spacing w:line="360" w:lineRule="auto"/>
            </w:pPr>
            <w:r>
              <w:rPr>
                <w:rFonts w:hint="eastAsia"/>
              </w:rPr>
              <w:t>其他教育教学竞赛</w:t>
            </w:r>
            <w:r>
              <w:rPr>
                <w:rFonts w:hint="eastAsia"/>
                <w:color w:val="000000"/>
              </w:rPr>
              <w:t>获省级1、2、3等奖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60" w:lineRule="auto"/>
            </w:pPr>
            <w:r>
              <w:rPr>
                <w:rFonts w:hint="eastAsia"/>
                <w:color w:val="000000"/>
              </w:rPr>
              <w:t>3、2、1</w:t>
            </w:r>
          </w:p>
        </w:tc>
        <w:tc>
          <w:tcPr>
            <w:tcW w:w="6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pStyle w:val="2"/>
              <w:spacing w:line="360" w:lineRule="auto"/>
            </w:pPr>
            <w:r>
              <w:rPr>
                <w:rFonts w:hint="eastAsia"/>
              </w:rPr>
              <w:t>其他教育教学竞赛</w:t>
            </w:r>
            <w:r>
              <w:rPr>
                <w:rFonts w:hint="eastAsia"/>
                <w:color w:val="000000"/>
              </w:rPr>
              <w:t>获厅级1等奖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60" w:lineRule="auto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5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合计得分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520" w:lineRule="exact"/>
        <w:jc w:val="left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p>
      <w:pPr>
        <w:jc w:val="left"/>
        <w:rPr>
          <w:rFonts w:hint="default" w:ascii="宋体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Cs w:val="21"/>
        </w:rPr>
        <w:t>注：加分项累计最高为10分。</w:t>
      </w:r>
      <w:r>
        <w:rPr>
          <w:rFonts w:hint="default" w:ascii="宋体" w:hAnsi="宋体"/>
          <w:b/>
          <w:szCs w:val="21"/>
        </w:rPr>
        <w:t>请附佐证材料复印件。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MzFiOGI2M2NiM2QxYTZhZjcyZDJiMTE0MzE5ZjYifQ=="/>
  </w:docVars>
  <w:rsids>
    <w:rsidRoot w:val="00000000"/>
    <w:rsid w:val="22EF3EF2"/>
    <w:rsid w:val="3C81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2023-12-25T03:08:09Z</dcterms:created>
  <dc:creator>Administrator</dc:creator>
  <cp:lastModifiedBy>WPS_1481882078</cp:lastModifiedBy>
  <dcterms:modified xsi:type="dcterms:W3CDTF">2023-12-25T03:08:59Z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F71FED9DA0A94D2783F6789E8B4A893B_13</vt:lpwstr>
  </property>
</Properties>
</file>